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CD7" w:rsidRPr="00D85CD7" w:rsidRDefault="00D85CD7" w:rsidP="00D85CD7">
      <w:pPr>
        <w:widowControl/>
        <w:shd w:val="clear" w:color="auto" w:fill="FFFFFF"/>
        <w:spacing w:after="150"/>
        <w:jc w:val="center"/>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全国教育专业学位研究生教育指导委员会 </w:t>
      </w:r>
    </w:p>
    <w:p w:rsidR="00D85CD7" w:rsidRPr="00D85CD7" w:rsidRDefault="00D85CD7" w:rsidP="00D85CD7">
      <w:pPr>
        <w:widowControl/>
        <w:shd w:val="clear" w:color="auto" w:fill="FFFFFF"/>
        <w:spacing w:after="150"/>
        <w:jc w:val="center"/>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关于开展全国教育专业学位教学成果奖评审工作的通知 </w:t>
      </w:r>
    </w:p>
    <w:p w:rsidR="00D85CD7" w:rsidRPr="00D85CD7" w:rsidRDefault="00D85CD7" w:rsidP="00D85CD7">
      <w:pPr>
        <w:widowControl/>
        <w:shd w:val="clear" w:color="auto" w:fill="FFFFFF"/>
        <w:spacing w:after="150"/>
        <w:jc w:val="center"/>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教指委发（2015）04号 </w:t>
      </w:r>
    </w:p>
    <w:p w:rsidR="00D85CD7" w:rsidRPr="00D85CD7" w:rsidRDefault="00D85CD7" w:rsidP="00D85CD7">
      <w:pPr>
        <w:widowControl/>
        <w:shd w:val="clear" w:color="auto" w:fill="FFFFFF"/>
        <w:spacing w:after="150"/>
        <w:jc w:val="left"/>
        <w:rPr>
          <w:rFonts w:ascii="宋体" w:eastAsia="宋体" w:hAnsi="宋体" w:cs="宋体"/>
          <w:color w:val="333333"/>
          <w:kern w:val="0"/>
          <w:sz w:val="24"/>
          <w:szCs w:val="24"/>
        </w:rPr>
      </w:pPr>
    </w:p>
    <w:p w:rsidR="00D85CD7" w:rsidRPr="00D85CD7" w:rsidRDefault="00D85CD7" w:rsidP="00D85CD7">
      <w:pPr>
        <w:widowControl/>
        <w:shd w:val="clear" w:color="auto" w:fill="FFFFFF"/>
        <w:spacing w:after="150"/>
        <w:jc w:val="left"/>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各培养院校： </w:t>
      </w:r>
    </w:p>
    <w:p w:rsidR="00D85CD7" w:rsidRPr="00D85CD7" w:rsidRDefault="00D85CD7" w:rsidP="00D85CD7">
      <w:pPr>
        <w:widowControl/>
        <w:shd w:val="clear" w:color="auto" w:fill="FFFFFF"/>
        <w:spacing w:after="150"/>
        <w:ind w:firstLine="480"/>
        <w:jc w:val="left"/>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为进一步推进教育专业学位研究生培养工作改革发展，不断提高教育专业学位研究生培养质量，全国教育专业学位研究生教育指导委员会决定开展全国教育专业学位教学成果奖评审工作。现将有关事项通知如下。 </w:t>
      </w:r>
    </w:p>
    <w:p w:rsidR="00D85CD7" w:rsidRPr="00D85CD7" w:rsidRDefault="00D85CD7" w:rsidP="00D85CD7">
      <w:pPr>
        <w:widowControl/>
        <w:shd w:val="clear" w:color="auto" w:fill="FFFFFF"/>
        <w:spacing w:after="150"/>
        <w:ind w:firstLine="480"/>
        <w:jc w:val="left"/>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一、开展全国教育专业学位教学成果奖评审工作，旨在鼓励培养院校和广大教师、教育管理人员积极探索教育硕士专业学位研究生培养和管理工作的改革，形成符合教育专业学位教育规律、实践效果良好、具有广泛示范效应的教育教学和管理改革创新成果。 </w:t>
      </w:r>
    </w:p>
    <w:p w:rsidR="00D85CD7" w:rsidRPr="00D85CD7" w:rsidRDefault="00D85CD7" w:rsidP="00D85CD7">
      <w:pPr>
        <w:widowControl/>
        <w:shd w:val="clear" w:color="auto" w:fill="FFFFFF"/>
        <w:spacing w:after="150"/>
        <w:ind w:firstLine="480"/>
        <w:jc w:val="left"/>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二、全国教育专业学位教学成果奖分为特等奖、一等奖、二等奖。 </w:t>
      </w:r>
    </w:p>
    <w:p w:rsidR="00D85CD7" w:rsidRPr="00D85CD7" w:rsidRDefault="00D85CD7" w:rsidP="00D85CD7">
      <w:pPr>
        <w:widowControl/>
        <w:shd w:val="clear" w:color="auto" w:fill="FFFFFF"/>
        <w:spacing w:after="150"/>
        <w:ind w:firstLine="480"/>
        <w:jc w:val="left"/>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特等奖教学成果应在教育教学理论上有重大创新，在改革实践中取得重大突破，对提高人才培养质量具有突出贡献，在国内处于领先水平，在全国产生重大影响。 </w:t>
      </w:r>
    </w:p>
    <w:p w:rsidR="00D85CD7" w:rsidRPr="00D85CD7" w:rsidRDefault="00D85CD7" w:rsidP="00D85CD7">
      <w:pPr>
        <w:widowControl/>
        <w:shd w:val="clear" w:color="auto" w:fill="FFFFFF"/>
        <w:spacing w:after="150"/>
        <w:ind w:firstLine="480"/>
        <w:jc w:val="left"/>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一等奖教学成果应在教育教学理论上有创新，对人才培养工作改革实践有重大示范作用，对提高人才培养质量具有显著成效，在全国或省（市、区）域内产生较大影响。 </w:t>
      </w:r>
    </w:p>
    <w:p w:rsidR="00D85CD7" w:rsidRPr="00D85CD7" w:rsidRDefault="00D85CD7" w:rsidP="00D85CD7">
      <w:pPr>
        <w:widowControl/>
        <w:shd w:val="clear" w:color="auto" w:fill="FFFFFF"/>
        <w:spacing w:after="150"/>
        <w:ind w:firstLine="480"/>
        <w:jc w:val="left"/>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二等奖教学成果应在教育教学理论或者实践的某一方面有重大突破，对提高人才培养质量具有较为显著的成效。 </w:t>
      </w:r>
    </w:p>
    <w:p w:rsidR="00D85CD7" w:rsidRPr="00D85CD7" w:rsidRDefault="00D85CD7" w:rsidP="00D85CD7">
      <w:pPr>
        <w:widowControl/>
        <w:shd w:val="clear" w:color="auto" w:fill="FFFFFF"/>
        <w:spacing w:after="150"/>
        <w:ind w:firstLine="480"/>
        <w:jc w:val="left"/>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三、拟申报的教学成果应与各类教育硕士专业学位研究生的教学、培养、管理工作直接相关，具有不少于五年的研究、实践和实验过程，业已形成稳定、明确的成果形式，并产生较为显著的成效。已获国家级教学成果奖的教学成果不在申报之列。 </w:t>
      </w:r>
    </w:p>
    <w:p w:rsidR="00D85CD7" w:rsidRPr="00D85CD7" w:rsidRDefault="00D85CD7" w:rsidP="00D85CD7">
      <w:pPr>
        <w:widowControl/>
        <w:shd w:val="clear" w:color="auto" w:fill="FFFFFF"/>
        <w:spacing w:after="150"/>
        <w:ind w:firstLine="480"/>
        <w:jc w:val="left"/>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四、本次申报实行限额申报，各培养院校推荐的教学成果不超过3项。 </w:t>
      </w:r>
    </w:p>
    <w:p w:rsidR="00D85CD7" w:rsidRPr="000C5F45" w:rsidRDefault="00D85CD7" w:rsidP="00D85CD7">
      <w:pPr>
        <w:widowControl/>
        <w:shd w:val="clear" w:color="auto" w:fill="FFFFFF"/>
        <w:spacing w:after="150"/>
        <w:ind w:firstLine="480"/>
        <w:jc w:val="left"/>
        <w:rPr>
          <w:rFonts w:ascii="宋体" w:eastAsia="宋体" w:hAnsi="宋体" w:cs="宋体"/>
          <w:color w:val="333333"/>
          <w:kern w:val="0"/>
          <w:sz w:val="24"/>
          <w:szCs w:val="24"/>
        </w:rPr>
      </w:pPr>
      <w:r w:rsidRPr="000C5F45">
        <w:rPr>
          <w:rFonts w:ascii="宋体" w:eastAsia="宋体" w:hAnsi="宋体" w:cs="宋体" w:hint="eastAsia"/>
          <w:color w:val="333333"/>
          <w:kern w:val="0"/>
          <w:sz w:val="24"/>
          <w:szCs w:val="24"/>
        </w:rPr>
        <w:t xml:space="preserve">五、申请全国教育专业学位教学成果奖，应提交以下材料：1、全国教育专业学位教学成果奖申请书；2、教学成果报告；3、教学成果应用及效果证明材料；4、其他相关材料。 </w:t>
      </w:r>
    </w:p>
    <w:p w:rsidR="00D85CD7" w:rsidRPr="000C5F45" w:rsidRDefault="00D85CD7" w:rsidP="00D85CD7">
      <w:pPr>
        <w:widowControl/>
        <w:shd w:val="clear" w:color="auto" w:fill="FFFFFF"/>
        <w:spacing w:after="150"/>
        <w:ind w:firstLine="480"/>
        <w:jc w:val="left"/>
        <w:rPr>
          <w:rFonts w:ascii="宋体" w:eastAsia="宋体" w:hAnsi="宋体" w:cs="宋体"/>
          <w:color w:val="333333"/>
          <w:kern w:val="0"/>
          <w:sz w:val="24"/>
          <w:szCs w:val="24"/>
        </w:rPr>
      </w:pPr>
      <w:r w:rsidRPr="000C5F45">
        <w:rPr>
          <w:rFonts w:ascii="宋体" w:eastAsia="宋体" w:hAnsi="宋体" w:cs="宋体" w:hint="eastAsia"/>
          <w:color w:val="333333"/>
          <w:kern w:val="0"/>
          <w:sz w:val="24"/>
          <w:szCs w:val="24"/>
        </w:rPr>
        <w:t xml:space="preserve">六、请各培养院校精心组织，认真遴选，推荐真正反映教育专业学位教育改革趋势的优秀成果申报。 </w:t>
      </w:r>
    </w:p>
    <w:p w:rsidR="00D85CD7" w:rsidRPr="000C5F45" w:rsidRDefault="00D85CD7" w:rsidP="00D85CD7">
      <w:pPr>
        <w:widowControl/>
        <w:shd w:val="clear" w:color="auto" w:fill="FFFFFF"/>
        <w:spacing w:after="150"/>
        <w:ind w:firstLine="480"/>
        <w:jc w:val="left"/>
        <w:rPr>
          <w:rFonts w:ascii="宋体" w:eastAsia="宋体" w:hAnsi="宋体" w:cs="宋体"/>
          <w:color w:val="333333"/>
          <w:kern w:val="0"/>
          <w:sz w:val="24"/>
          <w:szCs w:val="24"/>
        </w:rPr>
      </w:pPr>
      <w:r w:rsidRPr="000C5F45">
        <w:rPr>
          <w:rFonts w:ascii="宋体" w:eastAsia="宋体" w:hAnsi="宋体" w:cs="宋体" w:hint="eastAsia"/>
          <w:color w:val="333333"/>
          <w:kern w:val="0"/>
          <w:sz w:val="24"/>
          <w:szCs w:val="24"/>
        </w:rPr>
        <w:t xml:space="preserve">申报工作截至时间为2015年9月30日，申报材料请通过“中国教育专业学位研究生教育网”（www.edm.edu.cn）信息平台上传，具体路径是“后台登陆”→“用户登录”（输入用户名和密码）→“专项工作上传”→“其他工作送审”。 </w:t>
      </w:r>
    </w:p>
    <w:p w:rsidR="00D85CD7" w:rsidRPr="00D85CD7" w:rsidRDefault="00D85CD7" w:rsidP="00D85CD7">
      <w:pPr>
        <w:widowControl/>
        <w:shd w:val="clear" w:color="auto" w:fill="FFFFFF"/>
        <w:spacing w:after="150"/>
        <w:ind w:firstLine="480"/>
        <w:jc w:val="left"/>
        <w:rPr>
          <w:rFonts w:ascii="微软雅黑" w:eastAsia="微软雅黑" w:hAnsi="微软雅黑" w:cs="Helvetica"/>
          <w:color w:val="333333"/>
          <w:kern w:val="0"/>
          <w:sz w:val="18"/>
          <w:szCs w:val="18"/>
        </w:rPr>
      </w:pPr>
    </w:p>
    <w:p w:rsidR="00D85CD7" w:rsidRPr="00D85CD7" w:rsidRDefault="00D85CD7" w:rsidP="00D85CD7">
      <w:pPr>
        <w:widowControl/>
        <w:shd w:val="clear" w:color="auto" w:fill="FFFFFF"/>
        <w:spacing w:after="150"/>
        <w:ind w:firstLine="480"/>
        <w:jc w:val="left"/>
        <w:rPr>
          <w:rFonts w:ascii="微软雅黑" w:eastAsia="微软雅黑" w:hAnsi="微软雅黑" w:cs="Helvetica"/>
          <w:color w:val="333333"/>
          <w:kern w:val="0"/>
          <w:sz w:val="18"/>
          <w:szCs w:val="18"/>
        </w:rPr>
      </w:pPr>
    </w:p>
    <w:p w:rsidR="00D85CD7" w:rsidRPr="00D85CD7" w:rsidRDefault="00D85CD7" w:rsidP="00D85CD7">
      <w:pPr>
        <w:widowControl/>
        <w:shd w:val="clear" w:color="auto" w:fill="FFFFFF"/>
        <w:spacing w:after="150"/>
        <w:jc w:val="left"/>
        <w:rPr>
          <w:rFonts w:ascii="宋体" w:eastAsia="宋体" w:hAnsi="宋体" w:cs="宋体"/>
          <w:color w:val="333333"/>
          <w:kern w:val="0"/>
          <w:sz w:val="24"/>
          <w:szCs w:val="24"/>
        </w:rPr>
      </w:pPr>
      <w:r w:rsidRPr="00D85CD7">
        <w:rPr>
          <w:rFonts w:ascii="宋体" w:eastAsia="宋体" w:hAnsi="宋体" w:cs="宋体"/>
          <w:color w:val="333333"/>
          <w:kern w:val="0"/>
          <w:sz w:val="24"/>
          <w:szCs w:val="24"/>
        </w:rPr>
        <w:lastRenderedPageBreak/>
        <w:t xml:space="preserve">                                                                                         全国教育专业学位研究生教育指导委员会 </w:t>
      </w:r>
    </w:p>
    <w:p w:rsidR="00D85CD7" w:rsidRPr="00D85CD7" w:rsidRDefault="00D85CD7" w:rsidP="00D85CD7">
      <w:pPr>
        <w:widowControl/>
        <w:shd w:val="clear" w:color="auto" w:fill="FFFFFF"/>
        <w:spacing w:after="150"/>
        <w:jc w:val="left"/>
        <w:rPr>
          <w:rFonts w:ascii="宋体" w:eastAsia="宋体" w:hAnsi="宋体" w:cs="宋体"/>
          <w:color w:val="333333"/>
          <w:kern w:val="0"/>
          <w:sz w:val="24"/>
          <w:szCs w:val="24"/>
        </w:rPr>
      </w:pPr>
      <w:r w:rsidRPr="00D85CD7">
        <w:rPr>
          <w:rFonts w:ascii="宋体" w:eastAsia="宋体" w:hAnsi="宋体" w:cs="宋体"/>
          <w:color w:val="333333"/>
          <w:kern w:val="0"/>
          <w:sz w:val="24"/>
          <w:szCs w:val="24"/>
        </w:rPr>
        <w:t xml:space="preserve">                                                                                                          2015年6月18日 </w:t>
      </w:r>
    </w:p>
    <w:p w:rsidR="00844BA7" w:rsidRDefault="00844BA7"/>
    <w:sectPr w:rsidR="00844BA7" w:rsidSect="00BB09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5CD7"/>
    <w:rsid w:val="000C5F45"/>
    <w:rsid w:val="00844BA7"/>
    <w:rsid w:val="00BB09D4"/>
    <w:rsid w:val="00D85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85CD7"/>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99020484">
      <w:bodyDiv w:val="1"/>
      <w:marLeft w:val="0"/>
      <w:marRight w:val="0"/>
      <w:marTop w:val="0"/>
      <w:marBottom w:val="0"/>
      <w:divBdr>
        <w:top w:val="none" w:sz="0" w:space="0" w:color="auto"/>
        <w:left w:val="none" w:sz="0" w:space="0" w:color="auto"/>
        <w:bottom w:val="none" w:sz="0" w:space="0" w:color="auto"/>
        <w:right w:val="none" w:sz="0" w:space="0" w:color="auto"/>
      </w:divBdr>
      <w:divsChild>
        <w:div w:id="2008317386">
          <w:marLeft w:val="0"/>
          <w:marRight w:val="0"/>
          <w:marTop w:val="0"/>
          <w:marBottom w:val="0"/>
          <w:divBdr>
            <w:top w:val="none" w:sz="0" w:space="0" w:color="auto"/>
            <w:left w:val="none" w:sz="0" w:space="0" w:color="auto"/>
            <w:bottom w:val="none" w:sz="0" w:space="0" w:color="auto"/>
            <w:right w:val="none" w:sz="0" w:space="0" w:color="auto"/>
          </w:divBdr>
          <w:divsChild>
            <w:div w:id="1328555911">
              <w:marLeft w:val="0"/>
              <w:marRight w:val="0"/>
              <w:marTop w:val="0"/>
              <w:marBottom w:val="0"/>
              <w:divBdr>
                <w:top w:val="none" w:sz="0" w:space="0" w:color="auto"/>
                <w:left w:val="none" w:sz="0" w:space="0" w:color="auto"/>
                <w:bottom w:val="none" w:sz="0" w:space="0" w:color="auto"/>
                <w:right w:val="none" w:sz="0" w:space="0" w:color="auto"/>
              </w:divBdr>
              <w:divsChild>
                <w:div w:id="9258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958</Characters>
  <Application>Microsoft Office Word</Application>
  <DocSecurity>0</DocSecurity>
  <Lines>7</Lines>
  <Paragraphs>2</Paragraphs>
  <ScaleCrop>false</ScaleCrop>
  <Company>q</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dc:creator>
  <cp:keywords/>
  <dc:description/>
  <cp:lastModifiedBy>wq</cp:lastModifiedBy>
  <cp:revision>4</cp:revision>
  <dcterms:created xsi:type="dcterms:W3CDTF">2015-07-06T09:21:00Z</dcterms:created>
  <dcterms:modified xsi:type="dcterms:W3CDTF">2015-07-06T09:24:00Z</dcterms:modified>
</cp:coreProperties>
</file>